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F59C" w14:textId="4C22E751" w:rsidR="002A7801" w:rsidRDefault="00AB0705" w:rsidP="002A7801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- 06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Capítulo II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Verdades fundamentais da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 Santíssima Virgem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60. Até aqui dissemos alguma coisa sobre a necessidade que temos da devoção à Santíssima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Virgem. Com 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auxílio de Deus direi agora em que consiste est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devoção, expondo, porém,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antes, algumas verdades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fundamentais, que esclarecerão est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grande e sólida devoção que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quero manifestar.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é o fim último da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 Santíssima Virgem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61. Primeira verdade. 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Jesus Cristo, nosso salvador, verdadeiro Deus e verdadeiro homem,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 ser o fim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último de todas as nossas devoções; de outro modo, elas serão falsas e enganosas. Jesus Cristo é o alfa 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omega</w:t>
      </w:r>
      <w:r w:rsidR="002A7801" w:rsidRPr="000D6E1D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23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o princípio e o fim de todas as coisas. Nós só trabalhamos,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diz o apóstolo, para tornar todo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 As páginas eloq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entes que seguem são tiradas quase exclusivamente da Sagrada Escri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tura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homem perfeito em Jesus Cristo, pois é em Jesus Cristo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habita toda a plenitude da Divindade e todas as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outras plenitudes de graças, de virtudes,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perfeições; porque nele somente fomos abençoados de toda 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bênção espiritual; porque é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único mestre que deve ensinar-nos, nosso único Senhor de quem devemos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depender,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único chefe ao qual devemos estar unidos, nosso único modelo, com o qual devemos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conformar-nos, nosso único médico que nos há de curar, nosso único pastor que nos há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alimentar, nosso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único caminho que devemos trilhar, nossa única verdade que devemos crer,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 única vida que nos há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vivificar, e nosso tudo em todas as coisas, que deve bastar-nos.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Abaixo do céu nenhum outro nome foi dado aos homens, pelo qual devamos ser salvos. Deus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nos deu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 fundamento para nossa salvação, nossa perfeição e nossa glória, senão Jesus Cristo. Todo edifício cuja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base não assentar sobre esta pedra firme, estará construído sobre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areia movediça, e ruirá fatalmente, mais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cedo ou mais tarde. Todo fiel que não está unido 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ele, como um galho ao tronco da videira, cairá e secará, 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será por fim atirado ao fogo. Fora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dele tudo é ilusão, mentira, iniquidade, inutilidade, morte e danação. Se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estamos, porém, 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e Jesus Cristo em nós, não temos danação a temer; nem os anjos do céu,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os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homens da terra, nem criatura alguma nos pode embaraçar, pois não pode separar-nos da caridade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que está em Jesus Cristo. Por Jesus Cristo, com Jesus Cristo, em Jesus Cristo,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podemos tudo: render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 a honra e glória ao Pai, em unidade do Espírito Santo e tornar-nos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perfeitos e ser para nosso próximo um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bom odor de vida eterna.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62. Se estabelecermos, portanto, a sólida devoção à Santíssima Virgem, teremos contribuído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estabelecer com mais perfeição a devoção a Jesus Cristo, teremos proporcionado um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meio fácil e seguro de achar Jesus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Cristo. Se a devoção à Santíssima Virgem nos afastasse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Cristo, seria preciso rejeitá-la como uma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ilusão do demônio.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Mas é tão o contrário, que, como já fiz ver e farei ver, ainda, nas páginas seguintes, est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só nos é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necessária para encontrar Jesus Cristo, amá-lo ternamente e fielmente servi-lo.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63. Volto-me, aqui, um momento, pra vós, ó Jesus, a fim de queixar-me amorosamente à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vossa divina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majestade, de que a maior parte dos cristãos, mesmo os mais instruídos desconhecem a ligação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imprescindível que existe entre vós e vossa Mãe Santíssima. Vós, Senhor,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estais sempre com Maria, e Maria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convosco, nem pode estar sem vós; doutro modo,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deixaria de ser o que é; e de tal maneira está ela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transformada em vós pela graça, que já não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vive, já não existe; sois vós, meu Jesus, que viveis e reinais nela,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perfeitamente que 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anjos e bem-aventurados. Ah! Se conhecêssemos a glória e o amor que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recebeis nesta admirável criatura, bem diferentes seriam os nossos sentimentos a respeito de vós e dela.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Maria está tão intimamente unida a vós que mais fácil seria separar do sol a luz, e do fogo 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calor; digo mais: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mais facilidade se separariam de vós os anjos e os santos que a divina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Mãe, pois que ela vos ama com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ardor e vos glorifica com mais perfeição que todas as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vossas outras criaturas juntas.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64. Depois disto, meu amável Mestre, não é triste e lamentável ver a ignorância e as trevas</w:t>
      </w:r>
      <w:r w:rsidR="002A7801" w:rsidRPr="00A3628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que jazem todos os homens</w:t>
      </w:r>
      <w:r w:rsidR="002A7801" w:rsidRPr="00A3628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terra, a respeito de vossa Mãe Santíssima?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Cf., p. ex., Ap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8; Cl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8; Mt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23, 10; Jo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13, 13; 1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 6; Cl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18; Jo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13, 15; 10, 16;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14, 6; At 9, 12; 1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11; Mt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7, 26-27; Jo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15, 6; Rm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 38-39; etc.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Não falo dos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idólatras e pagãos, que, não vos conhecendo, também não se importam de conhecê-la; nem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falo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hereges e cismáticos, que não têm a peito ser devotos de vossa Mãe Santíssima, a não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 de um modo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especulativo, seco, estéril e indiferente. Estes senhores raras vezes falam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e da devoção que se lhe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 ter, porque, dizem, receiam que se abuse dessa devoção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que se vos ofenda, honrando excessivamente vossa Mãe Santíssima. Se v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ou ouvem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algum devoto da Santíssima Virgem falar muitas vezes, de um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 terno, forte e persuasivo,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devoção a esta boa Mãe, como de um meio seguro e sem ilusão, dum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caminho curto e sem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perigo, duma via imaculada e sem imperfeição, e dum segredo maravilhoso para chegar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vós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vos amar perfeitamente, clamam contra ele, e lhe apresentam mil razões falsas, para provar-lhes que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é necessário falar tanto a respeito da Santíssima Virgem, que há muito abuso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nessa devoção, que é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preciso empenhar-se em destruir, e aplicar-se em falar sobre vós em vez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favorecer a devoção à Virgem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a quem o povo já ama suficientemente.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Às vezes metem-se a falar da devoção à vossa Mãe Santíssima, não, porém, para assentá-la 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propagá-la, 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sim para destruir os abusos que dela se fazem. Estes senhores são, no entanto,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desprovidos de piedade, e não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têm por vós sincera devoção, pois que não a têm a Maria. Consideram o rosário, o escapulário, o terço, como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devoções de mulheres, próprias de ignorantes,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as quais se pode obter muito bem a salvação. E se lhes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cai nas mãos algum devoto da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Santíssima, que recita o seu terço ou pratica qualquer outra devoção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Mariana, mudam-lhe em pouco tempo o espírito e o coração: em lugar do terço lhe aconselham recitar os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sete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salmos; em vez da devoção à Santíssima Virgem aconselham a devoção a Jesus Cristo.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Ó meu amável Jesus, terá essa gente o vosso espírito? Será possível que vos agradem, agindo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desse modo? Poderá alguém agradar-vos sem fazer todos os esforços para agradar a Maria,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medo de vos desagradar? 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devoção à vossa Mãe impede a vossa? Atribuir-se-á </w:t>
      </w:r>
      <w:proofErr w:type="gramStart"/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as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honras</w:t>
      </w:r>
      <w:proofErr w:type="gramEnd"/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 lhe damos? Formará ela um partido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diverso do vosso? É ela, acaso, uma estrangeira sem a menor ligação convosco? É desagradar-vos querer agradecer-lhe? Separamo-nos,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talvez, ou nos afastamos de vosso amor, se nos damos a ela e a amamos?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65. Entretanto, meu amável Mestre, a maior parte dos sábios, em castigo de seu orgulho, não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afastariam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da devoção à Santíssima Virgem, nem a olhariam com mais indiferença,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tudo o que acabo de dizer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fosse verdade. Guardai-me, Senhor, guardai-me de seus sentimento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de suas práticas, e dai-me uma parte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sentimentos de reconhecimento, de estima,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respeito e de amor, que tendes para com vossa Mãe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Santíssima, a fim de que eu vos ame 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glorifique na medida em que vos imitar e mais de perto vos seguir.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66. Concedei-me a graça de louvar dignamente vossa Mãe Santíssima, como se nada fosse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que, até aqui,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disse em sua honra. </w:t>
      </w:r>
      <w:r w:rsidR="002A7801"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“Fac me digne tuam Matrem collaudare”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a despeito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seus inimigos, que são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os vossos, e que eu lhes repita com os santos: </w:t>
      </w:r>
      <w:r w:rsidR="002A7801"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“Nom praesumat aliquis Deum se habere propitium qui bem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edictam Matrem offensam habuerit. 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–</w:t>
      </w:r>
      <w:r w:rsidR="002A7801"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Não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presuma receber a graça de Deus, quem ofende sua Mãe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Santíssima”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67. E, para alcançar de vossa misericórdia uma verdadeira devoção a vossa Mãe Santíssima,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inspirá-la a toda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terra, fazei que eu vos ame ardentemente, e recebei para este fim a súplica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ardente que vos dirijo com Santo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Agostinho</w:t>
      </w:r>
      <w:r w:rsidR="002A7801" w:rsidRPr="000F56E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24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vossos verdadeiros amigos: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n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sentido de satisfazer aos desejos dos fiéis que não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compreendem o latim, damos aqui uma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tradução desta oração.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2A7801">
        <w:rPr>
          <w:rFonts w:ascii="Arial Narrow" w:hAnsi="Arial Narrow"/>
          <w:b/>
          <w:bCs/>
        </w:rPr>
        <w:lastRenderedPageBreak/>
        <w:t>†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“Vós sois, ó Jesus, o Cristo, meu Pai santo, meu Deus misericordioso, meu Rei infinitamente grande; sois meu bom pastor, meu único mestre, meu auxílio cheio de bondade, meu pão vivo, meu sacerdote eterno, meu guia para a pátria, minha verdadeira luz, minha santa doçura, meu reto caminho, sapiência minha preclara, minha pura simplicidade, minha paz e concórdia; sois, enfim, toda a minha salvaguarda, minha herança preciosa, minha eterna salvação...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br/>
        <w:t>Ó Jesus Cristo, amável Senhor, por que, em toda a minha vida, amei, por que desejei outra coisa senão vós? Onde estava eu quando não pensava em vós? Ah! que, pelo menos, a partir deste momento meu coração só deseje a vós e por vós se abrase, Senhor Jesus!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br/>
        <w:t>Desejos de minha alma, correi, que já bastante tardastes; apressai-vos para o fim a que aspirais; procurai em verdade aquele procurais. Ó Jesus anátema seja quem não vos ama.</w:t>
      </w:r>
      <w:r w:rsidR="002A7801" w:rsidRPr="000F56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br/>
        <w:t>Aquele que não vos ama seja repleto de amarguras. Ó doce Jesus, sede o amor, as delícias, a admiração de todo coração dignamente consagrado à vossa glória. Deus de meu coração e minha partilha, Jesus Cristo, que em vós meu coração desfaleça, e sede vós mesmo a minha vida. Acenda-se em minha alma a brasa ardente de vosso amor e se converta num incêndio todo divino, a arder para sempre no altar de meu coração; que inflame o âmago de minha alma; para que no dia de minha morte eu apareça diante de vós inteiramente consumido em vosso amor... Amém”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Quis transcrever no original est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oração admirável de Santo Agostinho para que assim a possam recitar as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pessoas que entendem latim. Recitemo-la todos os dias para pedir o amor de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Jesus, que procuramos por</w:t>
      </w:r>
      <w:r w:rsidR="002A780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2A7801" w:rsidRPr="000D6E1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intermédio da Santíssima Virgem.</w:t>
      </w:r>
    </w:p>
    <w:p w14:paraId="111980B6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01"/>
    <w:rsid w:val="000D5494"/>
    <w:rsid w:val="002A7801"/>
    <w:rsid w:val="00AB0705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69AE"/>
  <w15:chartTrackingRefBased/>
  <w15:docId w15:val="{7E786917-CBD2-4BD6-940C-9588B17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1629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2022-05-18T17:34:00Z</dcterms:created>
  <dcterms:modified xsi:type="dcterms:W3CDTF">2022-05-18T17:35:00Z</dcterms:modified>
</cp:coreProperties>
</file>